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310" w:rsidRPr="00281817" w:rsidRDefault="00152310" w:rsidP="00152310">
      <w:pPr>
        <w:widowControl/>
        <w:spacing w:before="58" w:after="58" w:line="432" w:lineRule="auto"/>
        <w:jc w:val="center"/>
        <w:rPr>
          <w:rFonts w:asciiTheme="minorEastAsia" w:hAnsiTheme="minorEastAsia" w:cs="Arial"/>
          <w:b/>
          <w:bCs/>
          <w:color w:val="000000"/>
          <w:kern w:val="0"/>
          <w:sz w:val="36"/>
          <w:szCs w:val="36"/>
        </w:rPr>
      </w:pPr>
      <w:r w:rsidRPr="00281817">
        <w:rPr>
          <w:rFonts w:asciiTheme="minorEastAsia" w:hAnsiTheme="minorEastAsia" w:cs="Arial" w:hint="eastAsia"/>
          <w:b/>
          <w:bCs/>
          <w:color w:val="000000"/>
          <w:kern w:val="0"/>
          <w:sz w:val="36"/>
          <w:szCs w:val="36"/>
        </w:rPr>
        <w:t>关于签订《深圳市住房公积金提取自助业务办理协议》的温馨提示</w:t>
      </w:r>
    </w:p>
    <w:p w:rsidR="00152310" w:rsidRPr="00281817" w:rsidRDefault="00152310" w:rsidP="000543AA">
      <w:pPr>
        <w:widowControl/>
        <w:spacing w:line="360" w:lineRule="auto"/>
        <w:jc w:val="left"/>
        <w:rPr>
          <w:rFonts w:asciiTheme="minorEastAsia" w:hAnsiTheme="minorEastAsia" w:cs="Arial"/>
          <w:kern w:val="0"/>
          <w:sz w:val="24"/>
          <w:szCs w:val="24"/>
        </w:rPr>
      </w:pPr>
    </w:p>
    <w:p w:rsidR="00152310" w:rsidRPr="00281817" w:rsidRDefault="00152310" w:rsidP="000543AA">
      <w:pPr>
        <w:spacing w:line="360" w:lineRule="auto"/>
        <w:ind w:firstLineChars="200" w:firstLine="480"/>
        <w:rPr>
          <w:rFonts w:asciiTheme="minorEastAsia" w:hAnsiTheme="minorEastAsia" w:cs="Arial"/>
          <w:kern w:val="0"/>
          <w:sz w:val="24"/>
          <w:szCs w:val="24"/>
        </w:rPr>
      </w:pPr>
      <w:r w:rsidRPr="00281817">
        <w:rPr>
          <w:rFonts w:asciiTheme="minorEastAsia" w:hAnsiTheme="minorEastAsia" w:cs="Arial" w:hint="eastAsia"/>
          <w:kern w:val="0"/>
          <w:sz w:val="24"/>
          <w:szCs w:val="24"/>
        </w:rPr>
        <w:t>为</w:t>
      </w:r>
      <w:r w:rsidR="00F7206A">
        <w:rPr>
          <w:rFonts w:asciiTheme="minorEastAsia" w:hAnsiTheme="minorEastAsia" w:cs="Arial" w:hint="eastAsia"/>
          <w:kern w:val="0"/>
          <w:sz w:val="24"/>
          <w:szCs w:val="24"/>
        </w:rPr>
        <w:t>使参缴深圳住房公积金员工</w:t>
      </w:r>
      <w:r w:rsidRPr="00281817">
        <w:rPr>
          <w:rFonts w:asciiTheme="minorEastAsia" w:hAnsiTheme="minorEastAsia" w:cs="Arial" w:hint="eastAsia"/>
          <w:kern w:val="0"/>
          <w:sz w:val="24"/>
          <w:szCs w:val="24"/>
        </w:rPr>
        <w:t>享受更便利、更高效、全方位的公积金提取业务，近期深圳市住房公积金中心将委托银行到我司协助员工签订 </w:t>
      </w:r>
      <w:r w:rsidR="00E26592">
        <w:rPr>
          <w:rFonts w:asciiTheme="minorEastAsia" w:hAnsiTheme="minorEastAsia" w:cs="Arial" w:hint="eastAsia"/>
          <w:kern w:val="0"/>
          <w:sz w:val="24"/>
          <w:szCs w:val="24"/>
        </w:rPr>
        <w:t>《深圳市住房公积金提取自助业务办理协议》（以下简</w:t>
      </w:r>
      <w:r w:rsidRPr="00281817">
        <w:rPr>
          <w:rFonts w:asciiTheme="minorEastAsia" w:hAnsiTheme="minorEastAsia" w:cs="Arial" w:hint="eastAsia"/>
          <w:kern w:val="0"/>
          <w:sz w:val="24"/>
          <w:szCs w:val="24"/>
        </w:rPr>
        <w:t>称协议），请有意愿签订协议的员工</w:t>
      </w:r>
      <w:r w:rsidR="00F7206A">
        <w:rPr>
          <w:rFonts w:asciiTheme="minorEastAsia" w:hAnsiTheme="minorEastAsia" w:cs="Arial" w:hint="eastAsia"/>
          <w:kern w:val="0"/>
          <w:sz w:val="24"/>
          <w:szCs w:val="24"/>
        </w:rPr>
        <w:t>在8月29日前</w:t>
      </w:r>
      <w:r w:rsidRPr="00281817">
        <w:rPr>
          <w:rFonts w:asciiTheme="minorEastAsia" w:hAnsiTheme="minorEastAsia" w:cs="Arial" w:hint="eastAsia"/>
          <w:kern w:val="0"/>
          <w:sz w:val="24"/>
          <w:szCs w:val="24"/>
        </w:rPr>
        <w:t>报名</w:t>
      </w:r>
      <w:r w:rsidR="00F7206A">
        <w:rPr>
          <w:rFonts w:asciiTheme="minorEastAsia" w:hAnsiTheme="minorEastAsia" w:cs="Arial" w:hint="eastAsia"/>
          <w:kern w:val="0"/>
          <w:sz w:val="24"/>
          <w:szCs w:val="24"/>
        </w:rPr>
        <w:t>至</w:t>
      </w:r>
      <w:r w:rsidRPr="00281817">
        <w:rPr>
          <w:rFonts w:asciiTheme="minorEastAsia" w:hAnsiTheme="minorEastAsia" w:cs="Arial" w:hint="eastAsia"/>
          <w:kern w:val="0"/>
          <w:sz w:val="24"/>
          <w:szCs w:val="24"/>
        </w:rPr>
        <w:t>所属事业部人力资源部，以便统计人数给银行安排日程</w:t>
      </w:r>
      <w:r w:rsidR="00F7206A">
        <w:rPr>
          <w:rFonts w:asciiTheme="minorEastAsia" w:hAnsiTheme="minorEastAsia" w:cs="Arial" w:hint="eastAsia"/>
          <w:kern w:val="0"/>
          <w:sz w:val="24"/>
          <w:szCs w:val="24"/>
        </w:rPr>
        <w:t>（签订时间另行通知）</w:t>
      </w:r>
      <w:r w:rsidRPr="00281817">
        <w:rPr>
          <w:rFonts w:asciiTheme="minorEastAsia" w:hAnsiTheme="minorEastAsia" w:cs="Arial" w:hint="eastAsia"/>
          <w:kern w:val="0"/>
          <w:sz w:val="24"/>
          <w:szCs w:val="24"/>
        </w:rPr>
        <w:t>。</w:t>
      </w:r>
    </w:p>
    <w:p w:rsidR="00F7206A" w:rsidRDefault="00281817" w:rsidP="000543AA">
      <w:pPr>
        <w:spacing w:line="360" w:lineRule="auto"/>
        <w:ind w:firstLine="585"/>
        <w:rPr>
          <w:rFonts w:asciiTheme="minorEastAsia" w:hAnsiTheme="minorEastAsia" w:cs="Arial"/>
          <w:kern w:val="0"/>
          <w:sz w:val="24"/>
          <w:szCs w:val="24"/>
        </w:rPr>
      </w:pPr>
      <w:r w:rsidRPr="00281817">
        <w:rPr>
          <w:rFonts w:asciiTheme="minorEastAsia" w:hAnsiTheme="minorEastAsia" w:cs="Arial" w:hint="eastAsia"/>
          <w:kern w:val="0"/>
          <w:sz w:val="24"/>
          <w:szCs w:val="24"/>
        </w:rPr>
        <w:t>签订协议需员工本人携带身份证及住房公积金联名卡。</w:t>
      </w:r>
    </w:p>
    <w:p w:rsidR="00152310" w:rsidRPr="00281817" w:rsidRDefault="00152310" w:rsidP="000543AA">
      <w:pPr>
        <w:spacing w:line="360" w:lineRule="auto"/>
        <w:ind w:firstLine="585"/>
        <w:rPr>
          <w:rFonts w:asciiTheme="minorEastAsia" w:hAnsiTheme="minorEastAsia" w:cs="Arial"/>
          <w:kern w:val="0"/>
          <w:sz w:val="24"/>
          <w:szCs w:val="24"/>
        </w:rPr>
      </w:pPr>
      <w:r w:rsidRPr="00281817">
        <w:rPr>
          <w:rFonts w:asciiTheme="minorEastAsia" w:hAnsiTheme="minorEastAsia" w:cs="Arial" w:hint="eastAsia"/>
          <w:kern w:val="0"/>
          <w:sz w:val="24"/>
          <w:szCs w:val="24"/>
        </w:rPr>
        <w:t>签订协议后，可办理租房提取、非深户离深销户提取、退休销户提取及其他住房消费提取业务，方式如下：</w:t>
      </w:r>
    </w:p>
    <w:p w:rsidR="00152310" w:rsidRPr="00281817" w:rsidRDefault="00152310" w:rsidP="000543AA">
      <w:pPr>
        <w:pStyle w:val="a3"/>
        <w:numPr>
          <w:ilvl w:val="0"/>
          <w:numId w:val="1"/>
        </w:numPr>
        <w:spacing w:line="360" w:lineRule="auto"/>
        <w:ind w:firstLineChars="0"/>
        <w:rPr>
          <w:rFonts w:asciiTheme="minorEastAsia" w:hAnsiTheme="minorEastAsia" w:cs="Arial"/>
          <w:kern w:val="0"/>
          <w:sz w:val="24"/>
          <w:szCs w:val="24"/>
        </w:rPr>
      </w:pPr>
      <w:r w:rsidRPr="00281817">
        <w:rPr>
          <w:rFonts w:asciiTheme="minorEastAsia" w:hAnsiTheme="minorEastAsia" w:cs="Arial" w:hint="eastAsia"/>
          <w:kern w:val="0"/>
          <w:sz w:val="24"/>
          <w:szCs w:val="24"/>
        </w:rPr>
        <w:t>可登录深圳市住房公积金管理中心网上办事大厅</w:t>
      </w:r>
      <w:r w:rsidR="00281817" w:rsidRPr="00281817">
        <w:rPr>
          <w:rFonts w:asciiTheme="minorEastAsia" w:hAnsiTheme="minorEastAsia" w:cs="Arial"/>
          <w:kern w:val="0"/>
          <w:sz w:val="24"/>
          <w:szCs w:val="24"/>
        </w:rPr>
        <w:t>http://www.szzfgjj.com</w:t>
      </w:r>
      <w:r w:rsidRPr="00281817">
        <w:rPr>
          <w:rFonts w:asciiTheme="minorEastAsia" w:hAnsiTheme="minorEastAsia" w:cs="Arial" w:hint="eastAsia"/>
          <w:kern w:val="0"/>
          <w:sz w:val="24"/>
          <w:szCs w:val="24"/>
        </w:rPr>
        <w:t>直接办理；</w:t>
      </w:r>
    </w:p>
    <w:p w:rsidR="00152310" w:rsidRPr="00281817" w:rsidRDefault="00152310" w:rsidP="000543AA">
      <w:pPr>
        <w:pStyle w:val="a3"/>
        <w:numPr>
          <w:ilvl w:val="0"/>
          <w:numId w:val="1"/>
        </w:numPr>
        <w:spacing w:line="360" w:lineRule="auto"/>
        <w:ind w:firstLineChars="0"/>
        <w:rPr>
          <w:rFonts w:asciiTheme="minorEastAsia" w:hAnsiTheme="minorEastAsia"/>
          <w:sz w:val="24"/>
          <w:szCs w:val="24"/>
        </w:rPr>
      </w:pPr>
      <w:r w:rsidRPr="00281817">
        <w:rPr>
          <w:rFonts w:asciiTheme="minorEastAsia" w:hAnsiTheme="minorEastAsia" w:cs="Arial" w:hint="eastAsia"/>
          <w:kern w:val="0"/>
          <w:sz w:val="24"/>
          <w:szCs w:val="24"/>
        </w:rPr>
        <w:t>2013年底之前公积金中心计划推出呼叫中心提取业务办理功能，届时可拨打12329办理上述4种提取业务；</w:t>
      </w:r>
    </w:p>
    <w:p w:rsidR="00152310" w:rsidRPr="00281817" w:rsidRDefault="00152310" w:rsidP="000543AA">
      <w:pPr>
        <w:pStyle w:val="a3"/>
        <w:numPr>
          <w:ilvl w:val="0"/>
          <w:numId w:val="1"/>
        </w:numPr>
        <w:spacing w:line="360" w:lineRule="auto"/>
        <w:ind w:firstLineChars="0"/>
        <w:rPr>
          <w:rFonts w:asciiTheme="minorEastAsia" w:hAnsiTheme="minorEastAsia"/>
          <w:sz w:val="24"/>
          <w:szCs w:val="24"/>
        </w:rPr>
      </w:pPr>
      <w:r w:rsidRPr="00281817">
        <w:rPr>
          <w:rFonts w:asciiTheme="minorEastAsia" w:hAnsiTheme="minorEastAsia" w:cs="Arial" w:hint="eastAsia"/>
          <w:kern w:val="0"/>
          <w:sz w:val="24"/>
          <w:szCs w:val="24"/>
        </w:rPr>
        <w:t>后期公积金中心还会推出通过住房公积金业务银行自助终端、手机客户端等更多服务平台办理提取业务。</w:t>
      </w:r>
    </w:p>
    <w:p w:rsidR="000543AA" w:rsidRPr="00281817" w:rsidRDefault="000543AA" w:rsidP="000543AA">
      <w:pPr>
        <w:spacing w:line="360" w:lineRule="auto"/>
        <w:ind w:left="585"/>
        <w:rPr>
          <w:rFonts w:asciiTheme="minorEastAsia" w:hAnsiTheme="minorEastAsia" w:cs="Arial"/>
          <w:kern w:val="0"/>
          <w:sz w:val="24"/>
          <w:szCs w:val="24"/>
        </w:rPr>
      </w:pPr>
    </w:p>
    <w:p w:rsidR="00281817" w:rsidRDefault="000543AA" w:rsidP="000543AA">
      <w:pPr>
        <w:widowControl/>
        <w:spacing w:line="360" w:lineRule="auto"/>
        <w:ind w:firstLine="420"/>
        <w:jc w:val="left"/>
        <w:rPr>
          <w:rFonts w:asciiTheme="minorEastAsia" w:hAnsiTheme="minorEastAsia" w:cs="Arial"/>
          <w:kern w:val="0"/>
          <w:sz w:val="24"/>
          <w:szCs w:val="24"/>
        </w:rPr>
      </w:pPr>
      <w:r>
        <w:rPr>
          <w:rFonts w:asciiTheme="minorEastAsia" w:hAnsiTheme="minorEastAsia" w:cs="Arial" w:hint="eastAsia"/>
          <w:kern w:val="0"/>
          <w:sz w:val="24"/>
          <w:szCs w:val="24"/>
        </w:rPr>
        <w:t>提示：</w:t>
      </w:r>
      <w:r w:rsidR="00281817" w:rsidRPr="00281817">
        <w:rPr>
          <w:rFonts w:asciiTheme="minorEastAsia" w:hAnsiTheme="minorEastAsia" w:cs="Arial" w:hint="eastAsia"/>
          <w:kern w:val="0"/>
          <w:sz w:val="24"/>
          <w:szCs w:val="24"/>
        </w:rPr>
        <w:t>为保障员工个人住房公积金账户、公积金卡的安全，请员工拿到公积金卡后第一时间在网上办事大厅修改住房公积金账户初始密码、在柜员机或银行柜台修改公积金卡密码。</w:t>
      </w:r>
      <w:r w:rsidR="007D4139">
        <w:rPr>
          <w:rFonts w:asciiTheme="minorEastAsia" w:hAnsiTheme="minorEastAsia" w:cs="Arial" w:hint="eastAsia"/>
          <w:kern w:val="0"/>
          <w:sz w:val="24"/>
          <w:szCs w:val="24"/>
        </w:rPr>
        <w:t>以下是公积金账户和公积金卡的初始密码：</w:t>
      </w:r>
    </w:p>
    <w:tbl>
      <w:tblPr>
        <w:tblW w:w="8620" w:type="dxa"/>
        <w:tblInd w:w="96" w:type="dxa"/>
        <w:tblLook w:val="04A0"/>
      </w:tblPr>
      <w:tblGrid>
        <w:gridCol w:w="940"/>
        <w:gridCol w:w="2300"/>
        <w:gridCol w:w="5380"/>
      </w:tblGrid>
      <w:tr w:rsidR="007D4139" w:rsidRPr="007D4139" w:rsidTr="007D4139">
        <w:trPr>
          <w:trHeight w:val="795"/>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4139" w:rsidRPr="007D4139" w:rsidRDefault="007D4139" w:rsidP="007D4139">
            <w:pPr>
              <w:widowControl/>
              <w:jc w:val="center"/>
              <w:rPr>
                <w:rFonts w:ascii="宋体" w:eastAsia="宋体" w:hAnsi="宋体" w:cs="宋体"/>
                <w:color w:val="000000"/>
                <w:kern w:val="0"/>
                <w:sz w:val="22"/>
              </w:rPr>
            </w:pPr>
            <w:r w:rsidRPr="007D4139">
              <w:rPr>
                <w:rFonts w:ascii="宋体" w:eastAsia="宋体" w:hAnsi="宋体" w:cs="宋体" w:hint="eastAsia"/>
                <w:color w:val="000000"/>
                <w:kern w:val="0"/>
                <w:sz w:val="22"/>
              </w:rPr>
              <w:t>银行</w:t>
            </w:r>
          </w:p>
        </w:tc>
        <w:tc>
          <w:tcPr>
            <w:tcW w:w="2300" w:type="dxa"/>
            <w:tcBorders>
              <w:top w:val="single" w:sz="4" w:space="0" w:color="auto"/>
              <w:left w:val="nil"/>
              <w:bottom w:val="nil"/>
              <w:right w:val="nil"/>
            </w:tcBorders>
            <w:shd w:val="clear" w:color="auto" w:fill="auto"/>
            <w:vAlign w:val="center"/>
            <w:hideMark/>
          </w:tcPr>
          <w:p w:rsidR="007D4139" w:rsidRPr="007D4139" w:rsidRDefault="007D4139" w:rsidP="007D4139">
            <w:pPr>
              <w:widowControl/>
              <w:jc w:val="center"/>
              <w:rPr>
                <w:rFonts w:ascii="宋体" w:eastAsia="宋体" w:hAnsi="宋体" w:cs="宋体"/>
                <w:color w:val="000000"/>
                <w:kern w:val="0"/>
                <w:sz w:val="22"/>
              </w:rPr>
            </w:pPr>
            <w:r w:rsidRPr="007D4139">
              <w:rPr>
                <w:rFonts w:ascii="宋体" w:eastAsia="宋体" w:hAnsi="宋体" w:cs="宋体" w:hint="eastAsia"/>
                <w:color w:val="000000"/>
                <w:kern w:val="0"/>
                <w:sz w:val="22"/>
              </w:rPr>
              <w:t>公积金账户（11位）</w:t>
            </w:r>
          </w:p>
        </w:tc>
        <w:tc>
          <w:tcPr>
            <w:tcW w:w="5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4139" w:rsidRPr="007D4139" w:rsidRDefault="007D4139" w:rsidP="007D4139">
            <w:pPr>
              <w:widowControl/>
              <w:jc w:val="center"/>
              <w:rPr>
                <w:rFonts w:ascii="宋体" w:eastAsia="宋体" w:hAnsi="宋体" w:cs="宋体"/>
                <w:color w:val="000000"/>
                <w:kern w:val="0"/>
                <w:sz w:val="22"/>
              </w:rPr>
            </w:pPr>
            <w:r w:rsidRPr="007D4139">
              <w:rPr>
                <w:rFonts w:ascii="宋体" w:eastAsia="宋体" w:hAnsi="宋体" w:cs="宋体" w:hint="eastAsia"/>
                <w:color w:val="000000"/>
                <w:kern w:val="0"/>
                <w:sz w:val="22"/>
              </w:rPr>
              <w:t>公积金卡（19位）</w:t>
            </w:r>
          </w:p>
        </w:tc>
      </w:tr>
      <w:tr w:rsidR="007D4139" w:rsidRPr="007D4139" w:rsidTr="007D4139">
        <w:trPr>
          <w:trHeight w:val="79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7D4139" w:rsidRPr="007D4139" w:rsidRDefault="007D4139" w:rsidP="007D4139">
            <w:pPr>
              <w:widowControl/>
              <w:jc w:val="center"/>
              <w:rPr>
                <w:rFonts w:ascii="宋体" w:eastAsia="宋体" w:hAnsi="宋体" w:cs="宋体"/>
                <w:color w:val="000000"/>
                <w:kern w:val="0"/>
                <w:sz w:val="22"/>
              </w:rPr>
            </w:pPr>
            <w:r w:rsidRPr="007D4139">
              <w:rPr>
                <w:rFonts w:ascii="宋体" w:eastAsia="宋体" w:hAnsi="宋体" w:cs="宋体" w:hint="eastAsia"/>
                <w:color w:val="000000"/>
                <w:kern w:val="0"/>
                <w:sz w:val="22"/>
              </w:rPr>
              <w:t>建行</w:t>
            </w:r>
          </w:p>
        </w:tc>
        <w:tc>
          <w:tcPr>
            <w:tcW w:w="2300"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7D4139" w:rsidRPr="007D4139" w:rsidRDefault="007D4139" w:rsidP="007D4139">
            <w:pPr>
              <w:widowControl/>
              <w:jc w:val="center"/>
              <w:rPr>
                <w:rFonts w:ascii="宋体" w:eastAsia="宋体" w:hAnsi="宋体" w:cs="宋体"/>
                <w:color w:val="000000"/>
                <w:kern w:val="0"/>
                <w:sz w:val="22"/>
              </w:rPr>
            </w:pPr>
            <w:r w:rsidRPr="007D4139">
              <w:rPr>
                <w:rFonts w:ascii="宋体" w:eastAsia="宋体" w:hAnsi="宋体" w:cs="宋体" w:hint="eastAsia"/>
                <w:color w:val="000000"/>
                <w:kern w:val="0"/>
                <w:sz w:val="22"/>
              </w:rPr>
              <w:t>身份证后6位</w:t>
            </w:r>
          </w:p>
        </w:tc>
        <w:tc>
          <w:tcPr>
            <w:tcW w:w="5380" w:type="dxa"/>
            <w:tcBorders>
              <w:top w:val="nil"/>
              <w:left w:val="single" w:sz="4" w:space="0" w:color="auto"/>
              <w:bottom w:val="single" w:sz="4" w:space="0" w:color="auto"/>
              <w:right w:val="single" w:sz="4" w:space="0" w:color="auto"/>
            </w:tcBorders>
            <w:shd w:val="clear" w:color="auto" w:fill="auto"/>
            <w:noWrap/>
            <w:vAlign w:val="center"/>
            <w:hideMark/>
          </w:tcPr>
          <w:p w:rsidR="007D4139" w:rsidRPr="007D4139" w:rsidRDefault="007D4139" w:rsidP="007D4139">
            <w:pPr>
              <w:widowControl/>
              <w:jc w:val="left"/>
              <w:rPr>
                <w:rFonts w:ascii="宋体" w:eastAsia="宋体" w:hAnsi="宋体" w:cs="宋体"/>
                <w:color w:val="000000"/>
                <w:kern w:val="0"/>
                <w:sz w:val="22"/>
              </w:rPr>
            </w:pPr>
            <w:r w:rsidRPr="007D4139">
              <w:rPr>
                <w:rFonts w:ascii="宋体" w:eastAsia="宋体" w:hAnsi="宋体" w:cs="宋体" w:hint="eastAsia"/>
                <w:color w:val="000000"/>
                <w:kern w:val="0"/>
                <w:sz w:val="22"/>
              </w:rPr>
              <w:t>有密码封：密码封上显示的号码，无密码封：955330</w:t>
            </w:r>
          </w:p>
        </w:tc>
      </w:tr>
      <w:tr w:rsidR="007D4139" w:rsidRPr="007D4139" w:rsidTr="007D4139">
        <w:trPr>
          <w:trHeight w:val="79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7D4139" w:rsidRPr="007D4139" w:rsidRDefault="007D4139" w:rsidP="007D4139">
            <w:pPr>
              <w:widowControl/>
              <w:jc w:val="center"/>
              <w:rPr>
                <w:rFonts w:ascii="宋体" w:eastAsia="宋体" w:hAnsi="宋体" w:cs="宋体"/>
                <w:color w:val="000000"/>
                <w:kern w:val="0"/>
                <w:sz w:val="22"/>
              </w:rPr>
            </w:pPr>
            <w:r w:rsidRPr="007D4139">
              <w:rPr>
                <w:rFonts w:ascii="宋体" w:eastAsia="宋体" w:hAnsi="宋体" w:cs="宋体" w:hint="eastAsia"/>
                <w:color w:val="000000"/>
                <w:kern w:val="0"/>
                <w:sz w:val="22"/>
              </w:rPr>
              <w:t>中行</w:t>
            </w:r>
          </w:p>
        </w:tc>
        <w:tc>
          <w:tcPr>
            <w:tcW w:w="2300" w:type="dxa"/>
            <w:vMerge/>
            <w:tcBorders>
              <w:top w:val="single" w:sz="4" w:space="0" w:color="auto"/>
              <w:left w:val="single" w:sz="4" w:space="0" w:color="auto"/>
              <w:bottom w:val="single" w:sz="4" w:space="0" w:color="000000"/>
              <w:right w:val="nil"/>
            </w:tcBorders>
            <w:vAlign w:val="center"/>
            <w:hideMark/>
          </w:tcPr>
          <w:p w:rsidR="007D4139" w:rsidRPr="007D4139" w:rsidRDefault="007D4139" w:rsidP="007D4139">
            <w:pPr>
              <w:widowControl/>
              <w:jc w:val="left"/>
              <w:rPr>
                <w:rFonts w:ascii="宋体" w:eastAsia="宋体" w:hAnsi="宋体" w:cs="宋体"/>
                <w:color w:val="000000"/>
                <w:kern w:val="0"/>
                <w:sz w:val="22"/>
              </w:rPr>
            </w:pPr>
          </w:p>
        </w:tc>
        <w:tc>
          <w:tcPr>
            <w:tcW w:w="5380" w:type="dxa"/>
            <w:tcBorders>
              <w:top w:val="nil"/>
              <w:left w:val="single" w:sz="4" w:space="0" w:color="auto"/>
              <w:bottom w:val="single" w:sz="4" w:space="0" w:color="auto"/>
              <w:right w:val="single" w:sz="4" w:space="0" w:color="auto"/>
            </w:tcBorders>
            <w:shd w:val="clear" w:color="auto" w:fill="auto"/>
            <w:vAlign w:val="center"/>
            <w:hideMark/>
          </w:tcPr>
          <w:p w:rsidR="007D4139" w:rsidRPr="007D4139" w:rsidRDefault="007D4139" w:rsidP="007D4139">
            <w:pPr>
              <w:widowControl/>
              <w:jc w:val="left"/>
              <w:rPr>
                <w:rFonts w:ascii="宋体" w:eastAsia="宋体" w:hAnsi="宋体" w:cs="宋体"/>
                <w:color w:val="000000"/>
                <w:kern w:val="0"/>
                <w:sz w:val="22"/>
              </w:rPr>
            </w:pPr>
            <w:r w:rsidRPr="007D4139">
              <w:rPr>
                <w:rFonts w:ascii="宋体" w:eastAsia="宋体" w:hAnsi="宋体" w:cs="宋体" w:hint="eastAsia"/>
                <w:color w:val="000000"/>
                <w:kern w:val="0"/>
                <w:sz w:val="22"/>
              </w:rPr>
              <w:t>有密码封：密码封上显示的号码，无密码封：身份证后7位减最后1位</w:t>
            </w:r>
          </w:p>
        </w:tc>
      </w:tr>
    </w:tbl>
    <w:p w:rsidR="00281817" w:rsidRDefault="00281817" w:rsidP="00281817">
      <w:pPr>
        <w:widowControl/>
        <w:ind w:firstLine="420"/>
        <w:jc w:val="left"/>
        <w:rPr>
          <w:rFonts w:asciiTheme="minorEastAsia" w:hAnsiTheme="minorEastAsia" w:cs="Arial"/>
          <w:kern w:val="0"/>
          <w:sz w:val="24"/>
          <w:szCs w:val="24"/>
        </w:rPr>
      </w:pPr>
    </w:p>
    <w:p w:rsidR="00281817" w:rsidRDefault="00281817" w:rsidP="00281817">
      <w:pPr>
        <w:widowControl/>
        <w:ind w:firstLine="420"/>
        <w:jc w:val="left"/>
        <w:rPr>
          <w:rFonts w:asciiTheme="minorEastAsia" w:hAnsiTheme="minorEastAsia" w:cs="Arial"/>
          <w:kern w:val="0"/>
          <w:sz w:val="24"/>
          <w:szCs w:val="24"/>
        </w:rPr>
      </w:pP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t>人力资源处  绩效薪酬部</w:t>
      </w:r>
    </w:p>
    <w:p w:rsidR="00281817" w:rsidRPr="00281817" w:rsidRDefault="00281817" w:rsidP="00281817">
      <w:pPr>
        <w:widowControl/>
        <w:ind w:firstLine="420"/>
        <w:jc w:val="left"/>
      </w:pP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hint="eastAsia"/>
          <w:kern w:val="0"/>
          <w:sz w:val="24"/>
          <w:szCs w:val="24"/>
        </w:rPr>
        <w:tab/>
      </w:r>
      <w:r>
        <w:rPr>
          <w:rFonts w:asciiTheme="minorEastAsia" w:hAnsiTheme="minorEastAsia" w:cs="Arial"/>
          <w:kern w:val="0"/>
          <w:sz w:val="24"/>
          <w:szCs w:val="24"/>
        </w:rPr>
        <w:t>2013年8月27日</w:t>
      </w:r>
    </w:p>
    <w:sectPr w:rsidR="00281817" w:rsidRPr="00281817" w:rsidSect="008229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88F" w:rsidRDefault="00C5388F" w:rsidP="00E26592">
      <w:r>
        <w:separator/>
      </w:r>
    </w:p>
  </w:endnote>
  <w:endnote w:type="continuationSeparator" w:id="1">
    <w:p w:rsidR="00C5388F" w:rsidRDefault="00C5388F" w:rsidP="00E265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88F" w:rsidRDefault="00C5388F" w:rsidP="00E26592">
      <w:r>
        <w:separator/>
      </w:r>
    </w:p>
  </w:footnote>
  <w:footnote w:type="continuationSeparator" w:id="1">
    <w:p w:rsidR="00C5388F" w:rsidRDefault="00C5388F" w:rsidP="00E265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929E7"/>
    <w:multiLevelType w:val="hybridMultilevel"/>
    <w:tmpl w:val="DDB862B2"/>
    <w:lvl w:ilvl="0" w:tplc="443C2710">
      <w:start w:val="1"/>
      <w:numFmt w:val="decimal"/>
      <w:lvlText w:val="%1."/>
      <w:lvlJc w:val="left"/>
      <w:pPr>
        <w:ind w:left="1485" w:hanging="90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2310"/>
    <w:rsid w:val="000543AA"/>
    <w:rsid w:val="00152310"/>
    <w:rsid w:val="001801C6"/>
    <w:rsid w:val="00281817"/>
    <w:rsid w:val="00310969"/>
    <w:rsid w:val="007D4139"/>
    <w:rsid w:val="008229E9"/>
    <w:rsid w:val="00887B49"/>
    <w:rsid w:val="00C448D0"/>
    <w:rsid w:val="00C5388F"/>
    <w:rsid w:val="00E26592"/>
    <w:rsid w:val="00F720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3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2310"/>
    <w:pPr>
      <w:ind w:firstLineChars="200" w:firstLine="420"/>
    </w:pPr>
  </w:style>
  <w:style w:type="paragraph" w:styleId="a4">
    <w:name w:val="header"/>
    <w:basedOn w:val="a"/>
    <w:link w:val="Char"/>
    <w:uiPriority w:val="99"/>
    <w:semiHidden/>
    <w:unhideWhenUsed/>
    <w:rsid w:val="00E265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26592"/>
    <w:rPr>
      <w:sz w:val="18"/>
      <w:szCs w:val="18"/>
    </w:rPr>
  </w:style>
  <w:style w:type="paragraph" w:styleId="a5">
    <w:name w:val="footer"/>
    <w:basedOn w:val="a"/>
    <w:link w:val="Char0"/>
    <w:uiPriority w:val="99"/>
    <w:semiHidden/>
    <w:unhideWhenUsed/>
    <w:rsid w:val="00E2659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26592"/>
    <w:rPr>
      <w:sz w:val="18"/>
      <w:szCs w:val="18"/>
    </w:rPr>
  </w:style>
</w:styles>
</file>

<file path=word/webSettings.xml><?xml version="1.0" encoding="utf-8"?>
<w:webSettings xmlns:r="http://schemas.openxmlformats.org/officeDocument/2006/relationships" xmlns:w="http://schemas.openxmlformats.org/wordprocessingml/2006/main">
  <w:divs>
    <w:div w:id="991711306">
      <w:bodyDiv w:val="1"/>
      <w:marLeft w:val="0"/>
      <w:marRight w:val="0"/>
      <w:marTop w:val="0"/>
      <w:marBottom w:val="0"/>
      <w:divBdr>
        <w:top w:val="none" w:sz="0" w:space="0" w:color="auto"/>
        <w:left w:val="none" w:sz="0" w:space="0" w:color="auto"/>
        <w:bottom w:val="none" w:sz="0" w:space="0" w:color="auto"/>
        <w:right w:val="none" w:sz="0" w:space="0" w:color="auto"/>
      </w:divBdr>
    </w:div>
    <w:div w:id="1106846526">
      <w:bodyDiv w:val="1"/>
      <w:marLeft w:val="0"/>
      <w:marRight w:val="0"/>
      <w:marTop w:val="0"/>
      <w:marBottom w:val="0"/>
      <w:divBdr>
        <w:top w:val="none" w:sz="0" w:space="0" w:color="auto"/>
        <w:left w:val="none" w:sz="0" w:space="0" w:color="auto"/>
        <w:bottom w:val="none" w:sz="0" w:space="0" w:color="auto"/>
        <w:right w:val="none" w:sz="0" w:space="0" w:color="auto"/>
      </w:divBdr>
    </w:div>
    <w:div w:id="1232695653">
      <w:bodyDiv w:val="1"/>
      <w:marLeft w:val="0"/>
      <w:marRight w:val="0"/>
      <w:marTop w:val="0"/>
      <w:marBottom w:val="0"/>
      <w:divBdr>
        <w:top w:val="none" w:sz="0" w:space="0" w:color="auto"/>
        <w:left w:val="none" w:sz="0" w:space="0" w:color="auto"/>
        <w:bottom w:val="none" w:sz="0" w:space="0" w:color="auto"/>
        <w:right w:val="none" w:sz="0" w:space="0" w:color="auto"/>
      </w:divBdr>
    </w:div>
    <w:div w:id="1379477325">
      <w:bodyDiv w:val="1"/>
      <w:marLeft w:val="0"/>
      <w:marRight w:val="0"/>
      <w:marTop w:val="0"/>
      <w:marBottom w:val="0"/>
      <w:divBdr>
        <w:top w:val="none" w:sz="0" w:space="0" w:color="auto"/>
        <w:left w:val="none" w:sz="0" w:space="0" w:color="auto"/>
        <w:bottom w:val="none" w:sz="0" w:space="0" w:color="auto"/>
        <w:right w:val="none" w:sz="0" w:space="0" w:color="auto"/>
      </w:divBdr>
    </w:div>
    <w:div w:id="1661957837">
      <w:bodyDiv w:val="1"/>
      <w:marLeft w:val="0"/>
      <w:marRight w:val="0"/>
      <w:marTop w:val="0"/>
      <w:marBottom w:val="0"/>
      <w:divBdr>
        <w:top w:val="none" w:sz="0" w:space="0" w:color="auto"/>
        <w:left w:val="none" w:sz="0" w:space="0" w:color="auto"/>
        <w:bottom w:val="none" w:sz="0" w:space="0" w:color="auto"/>
        <w:right w:val="none" w:sz="0" w:space="0" w:color="auto"/>
      </w:divBdr>
    </w:div>
    <w:div w:id="1752192382">
      <w:bodyDiv w:val="1"/>
      <w:marLeft w:val="0"/>
      <w:marRight w:val="0"/>
      <w:marTop w:val="0"/>
      <w:marBottom w:val="0"/>
      <w:divBdr>
        <w:top w:val="none" w:sz="0" w:space="0" w:color="auto"/>
        <w:left w:val="none" w:sz="0" w:space="0" w:color="auto"/>
        <w:bottom w:val="none" w:sz="0" w:space="0" w:color="auto"/>
        <w:right w:val="none" w:sz="0" w:space="0" w:color="auto"/>
      </w:divBdr>
    </w:div>
    <w:div w:id="2078084779">
      <w:bodyDiv w:val="1"/>
      <w:marLeft w:val="0"/>
      <w:marRight w:val="0"/>
      <w:marTop w:val="0"/>
      <w:marBottom w:val="0"/>
      <w:divBdr>
        <w:top w:val="none" w:sz="0" w:space="0" w:color="auto"/>
        <w:left w:val="none" w:sz="0" w:space="0" w:color="auto"/>
        <w:bottom w:val="none" w:sz="0" w:space="0" w:color="auto"/>
        <w:right w:val="none" w:sz="0" w:space="0" w:color="auto"/>
      </w:divBdr>
      <w:divsChild>
        <w:div w:id="483157616">
          <w:marLeft w:val="0"/>
          <w:marRight w:val="0"/>
          <w:marTop w:val="0"/>
          <w:marBottom w:val="0"/>
          <w:divBdr>
            <w:top w:val="none" w:sz="0" w:space="0" w:color="auto"/>
            <w:left w:val="none" w:sz="0" w:space="0" w:color="auto"/>
            <w:bottom w:val="none" w:sz="0" w:space="0" w:color="auto"/>
            <w:right w:val="none" w:sz="0" w:space="0" w:color="auto"/>
          </w:divBdr>
        </w:div>
      </w:divsChild>
    </w:div>
    <w:div w:id="209226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97</Words>
  <Characters>553</Characters>
  <Application>Microsoft Office Word</Application>
  <DocSecurity>0</DocSecurity>
  <Lines>4</Lines>
  <Paragraphs>1</Paragraphs>
  <ScaleCrop>false</ScaleCrop>
  <Company>BYD</Company>
  <LinksUpToDate>false</LinksUpToDate>
  <CharactersWithSpaces>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flj203787</dc:creator>
  <cp:keywords/>
  <dc:description/>
  <cp:lastModifiedBy>DWW655201</cp:lastModifiedBy>
  <cp:revision>2</cp:revision>
  <dcterms:created xsi:type="dcterms:W3CDTF">2013-08-28T00:41:00Z</dcterms:created>
  <dcterms:modified xsi:type="dcterms:W3CDTF">2013-08-28T00:41:00Z</dcterms:modified>
</cp:coreProperties>
</file>