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 xml:space="preserve">试卷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专业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LWsa/0OAgAAQgQAAA4AAABkcnMvZTJvRG9jLnhtbK1T&#10;zY7TMBC+I/EOlu80bcUubdR0JSjlggBp4QFcx0ks+U+226QvAG/AiQt3nqvPwWendNnl0gM5OGN7&#10;/M1838ys7gatyEH4IK2p6GwypUQYbmtp2op++bx9saAkRGZqpqwRFT2KQO/Wz5+teleKue2sqoUn&#10;ADGh7F1FuxhdWRSBd0KzMLFOGFw21msWsfVtUXvWA12rYj6d3ha99bXzlosQcLoZL+kZ0V8DaJtG&#10;crGxfK+FiSOqF4pFUAqddIGuc7ZNI3j82DRBRKIqCqYxrwgCe5fWYr1iZeuZ6yQ/p8CuSeEJJ82k&#10;QdAL1IZFRvZe/gOlJfc22CZOuNXFSCQrAhaz6RNt7jvmROYCqYO7iB7+Hyz/cPjkiazRCZQYplHw&#10;0/dvpx+/Tj+/klmSp3ehhNe9g18cXtshuZ7PAw4T66HxOv3Bh+Ae4h4v4oohEo7DxcvFcnlDCcfV&#10;4ma2nN1m9YuH186H+E5YTZJRUY/iZU3Z4X2IiAjXPy4pWLBK1lupVN74dvdGeXJgKPQ2fylJPHnk&#10;pgzpc36coXUbtAwS0g70g2lzsEfu4TrUlNWGhW6MnhHGxtIyCo80WNkJVr81NYlHB4kNJoumTLSo&#10;KVECg5is7BmZVNd4gpoyYJjqM9YhWXHYDYBJ5s7WR9QMow4x0zp/hcLsnZdth5NcxPwarZWVOo9B&#10;6t2/9znGw+iv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bQqYr2QAAAAwBAAAPAAAAAAAAAAEA&#10;IAAAACIAAABkcnMvZG93bnJldi54bWxQSwECFAAUAAAACACHTuJAtaxr/Q4CAABCBAAADgAAAAAA&#10;AAABACAAAAAoAQAAZHJzL2Uyb0RvYy54bWxQSwUGAAAAAAYABgBZAQAAqAUAAAAA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 xml:space="preserve">试卷         </w:t>
                      </w:r>
                      <w:r>
                        <w:rPr>
                          <w:rFonts w:hint="eastAsia"/>
                          <w:lang w:eastAsia="zh-CN"/>
                        </w:rPr>
                        <w:t>专业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>《</w:t>
      </w:r>
      <w:r>
        <w:rPr>
          <w:rFonts w:hint="eastAsia" w:ascii="黑体" w:hAnsi="宋体" w:eastAsia="黑体"/>
          <w:sz w:val="36"/>
          <w:lang w:val="en-US" w:eastAsia="zh-CN"/>
        </w:rPr>
        <w:t xml:space="preserve"> </w:t>
      </w:r>
      <w:r>
        <w:rPr>
          <w:rFonts w:hint="eastAsia" w:ascii="黑体" w:hAnsi="宋体" w:eastAsia="黑体"/>
          <w:sz w:val="36"/>
        </w:rPr>
        <w:t>EDA技术基础</w:t>
      </w:r>
      <w:r>
        <w:rPr>
          <w:rFonts w:hint="eastAsia" w:ascii="黑体" w:hAnsi="宋体" w:eastAsia="黑体"/>
          <w:sz w:val="36"/>
          <w:lang w:val="en-US" w:eastAsia="zh-CN"/>
        </w:rPr>
        <w:t xml:space="preserve"> </w:t>
      </w:r>
      <w:r>
        <w:rPr>
          <w:rFonts w:hint="eastAsia" w:ascii="黑体" w:hAnsi="宋体" w:eastAsia="黑体"/>
          <w:sz w:val="36"/>
        </w:rPr>
        <w:t>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  <w:r>
        <w:rPr>
          <w:rFonts w:hint="eastAsia"/>
          <w:b/>
          <w:kern w:val="0"/>
          <w:szCs w:val="21"/>
        </w:rPr>
        <w:t>所有答案均填在答题纸上。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2"/>
        <w:tblpPr w:leftFromText="180" w:rightFromText="180" w:vertAnchor="page" w:horzAnchor="page" w:tblpX="2278" w:tblpY="4293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tbl>
      <w:tblPr>
        <w:tblStyle w:val="2"/>
        <w:tblpPr w:leftFromText="180" w:rightFromText="180" w:vertAnchor="text" w:horzAnchor="page" w:tblpX="2251" w:tblpY="468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ascii="黑体" w:eastAsia="黑体"/>
          <w:b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/>
    <w:p/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一、填空题(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分，每题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1、VHDL语言通常包含实体，构造体，(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)，(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)和库五部分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2、载入protel的Schematic中的(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)和(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)可满足一般用户需求，两个零件库中含有二极管、三极管、电阻、电容、电感等常用元件。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3、零件封装是指(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>)。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4、EDA技术也称(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) . ，是在()技术的基础.上发展起来的计算机软件系统。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5、MAX+PLUSII软件是一个功能强大，容易使用的软件包，它可以以图形方式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)和(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)输入设计文件，可以编译并形成各种能够下装到EPROM和各种ALTERA器.件的文件，还可以进行仿真以检验设计的准确性。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6、顺序描述语句中，(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 在MAX-PLUS中不被支持。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 VHDL语句中能被赋予一定值的对象称为客体，主要有常数，信号和变量。其中常数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对应代表数字电路中的电源和接地等。信号对应物理设计中的(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)。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8、FPGA可分为两大类，分别是SRAM-BASE和Anti-Fuse设计时一般选用(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)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9、 100mil= 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) mm, 7.62mm=(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) mil。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10、PCB 封装元件实际上就是(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)。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二、名词解释题(20分，每题4分)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 PLD/FPGA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2焊盘(Pad)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3覆铜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 S0C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5自顶向下的/自下而上的设计方法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1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选择题(15分，每题3分)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1.下列常用热键具有在元件浮动状态时，编辑元件属性功能的是(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PgUp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Tab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Space bar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Esc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 Design/Options菜单中下列选项不属于开关选项的是: 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Snap Grid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Hidden Pins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Electrical Grid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Title block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3.目前在我国常见的PLD生产厂家有XILINX、ALTERA、ACTEL、ATMEL、LATTIC、AMD和MICROCHIP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等等，其中XILINX和ALTERA为两个主要生产厂，XILINX的产品为FPGA，ALTERA 的产品称为CPLD，各有优缺点，但比较起来ALTERA的产品略有长处，下列说法不正确的是(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A.ALTERA公司的产品价格稍微便宜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B.对于SRAM结构的产品，ALTERA公司PLD的输出电流可达25MA， 而XILINX的FPGA只有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16MA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ALTERA 公司的PLD延时时间可预测，弥补了FPGA的缺点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D.XILINX公司的FOUNDATION软件使用简单但是不如ALTERA公司的开发软件MAX+PLUS功能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全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4.下列关于VHDL中信号说法不正确的是(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A.信号赋值可以有延迟时间，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B.信号除当前值外还有许多相关值，如历史信息等，变量只有当前值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.信号可以是多个进程的全局信号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D.号值输入信号时采用代入符“。=*,而不是赋值符”&lt;*”,同时信号可以附加延时。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5.下列各表达式不正确的是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A“1011”SLL=“0110”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Singal a: bit veter( domto );a&lt;=" 1101 ;则a(0)=" 0’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(-5) rem 2= (-1)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5mod(-2)=(-1)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四、简答题(10分，每题5分)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1使用数据流描述方式应该注意的问题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 PCB自动布线法的步骤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论述题(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5分)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试简述用prote199画出下图所示电路并进行ERC检查、生成元件表和网络表的基本步骤以及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要点。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drawing>
          <wp:inline distT="0" distB="0" distL="114300" distR="114300">
            <wp:extent cx="3367405" cy="2806065"/>
            <wp:effectExtent l="0" t="0" r="4445" b="1333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7405" cy="280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DAF85"/>
    <w:multiLevelType w:val="singleLevel"/>
    <w:tmpl w:val="41ADAF8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65CAB"/>
    <w:rsid w:val="218879A3"/>
    <w:rsid w:val="28711237"/>
    <w:rsid w:val="347B18C9"/>
    <w:rsid w:val="39FC57C4"/>
    <w:rsid w:val="4A143160"/>
    <w:rsid w:val="523370B7"/>
    <w:rsid w:val="5BB970EE"/>
    <w:rsid w:val="62FC2E2E"/>
    <w:rsid w:val="646C5A9D"/>
    <w:rsid w:val="74CF3BAA"/>
    <w:rsid w:val="758F6E98"/>
    <w:rsid w:val="79812C30"/>
    <w:rsid w:val="7F2F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2021-01-07T10:36:18Z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