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numPr>
          <w:ilvl w:val="0"/>
          <w:numId w:val="1"/>
        </w:numPr>
        <w:suppressLineNumbers w:val="0"/>
        <w:spacing w:after="240" w:afterAutospacing="0"/>
        <w:jc w:val="left"/>
        <w:rPr>
          <w:rFonts w:hint="default" w:ascii="宋体" w:hAnsi="宋体" w:eastAsia="宋体" w:cs="宋体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C    2.D    3.A   4.B    5.C   6.D    7.A    8.B   9.C   10.D</w:t>
      </w:r>
    </w:p>
    <w:p>
      <w:pPr>
        <w:keepNext w:val="0"/>
        <w:keepLines w:val="0"/>
        <w:widowControl/>
        <w:numPr>
          <w:ilvl w:val="0"/>
          <w:numId w:val="2"/>
        </w:numPr>
        <w:suppressLineNumbers w:val="0"/>
        <w:spacing w:after="240" w:afterAutospacing="0"/>
        <w:jc w:val="left"/>
        <w:rPr>
          <w:rFonts w:hint="default" w:ascii="宋体" w:hAnsi="宋体" w:eastAsia="宋体" w:cs="宋体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A   12.B   13.C   14.D   15.A   16.B  17.D  18.A  19.C   20.B</w:t>
      </w:r>
    </w:p>
    <w:p>
      <w:pPr>
        <w:keepNext w:val="0"/>
        <w:keepLines w:val="0"/>
        <w:widowControl/>
        <w:numPr>
          <w:ilvl w:val="0"/>
          <w:numId w:val="3"/>
        </w:numPr>
        <w:suppressLineNumbers w:val="0"/>
        <w:spacing w:after="240" w:afterAutospacing="0"/>
        <w:jc w:val="left"/>
        <w:rPr>
          <w:rFonts w:hint="default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教育者    22.中心    23.社会、 科学、语言、艺术、健康   24.负强化法、惩罚</w:t>
      </w:r>
    </w:p>
    <w:p>
      <w:pPr>
        <w:keepNext w:val="0"/>
        <w:keepLines w:val="0"/>
        <w:widowControl/>
        <w:numPr>
          <w:ilvl w:val="0"/>
          <w:numId w:val="4"/>
        </w:numPr>
        <w:suppressLineNumbers w:val="0"/>
        <w:spacing w:after="240" w:afterAutospacing="0"/>
        <w:jc w:val="left"/>
        <w:rPr>
          <w:rFonts w:hint="eastAsia" w:ascii="宋体" w:hAnsi="宋体" w:cs="宋体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游戏    26.自我中心  27.</w:t>
      </w:r>
      <w:r>
        <w:rPr>
          <w:rFonts w:hint="eastAsia" w:ascii="宋体" w:hAnsi="宋体" w:eastAsia="宋体" w:cs="宋体"/>
          <w:b w:val="0"/>
          <w:bCs w:val="0"/>
          <w:lang w:val="en-US" w:eastAsia="zh-CN"/>
        </w:rPr>
        <w:t>对他人的行为及其强化性结果的观察  28.</w:t>
      </w:r>
      <w:r>
        <w:rPr>
          <w:rFonts w:hint="eastAsia" w:ascii="宋体" w:hAnsi="宋体" w:cs="宋体"/>
          <w:b w:val="0"/>
          <w:bCs w:val="0"/>
          <w:lang w:val="en-US" w:eastAsia="zh-CN"/>
        </w:rPr>
        <w:t>参与度、学习习惯</w:t>
      </w:r>
    </w:p>
    <w:p>
      <w:pPr>
        <w:keepNext w:val="0"/>
        <w:keepLines w:val="0"/>
        <w:widowControl/>
        <w:numPr>
          <w:ilvl w:val="0"/>
          <w:numId w:val="5"/>
        </w:numPr>
        <w:suppressLineNumbers w:val="0"/>
        <w:spacing w:after="240" w:afterAutospacing="0"/>
        <w:jc w:val="left"/>
        <w:rPr>
          <w:rFonts w:hint="eastAsia" w:ascii="宋体" w:hAnsi="宋体" w:cs="宋体"/>
          <w:b w:val="0"/>
          <w:bCs w:val="0"/>
          <w:lang w:val="en-US" w:eastAsia="zh-CN"/>
        </w:rPr>
      </w:pPr>
      <w:r>
        <w:rPr>
          <w:rFonts w:hint="eastAsia" w:ascii="宋体" w:hAnsi="宋体" w:cs="宋体"/>
          <w:b w:val="0"/>
          <w:bCs w:val="0"/>
          <w:lang w:val="en-US" w:eastAsia="zh-CN"/>
        </w:rPr>
        <w:t xml:space="preserve">负面情绪、恐惧成分  30.集体舆论   31.交往   32.学前儿童社会教育  </w:t>
      </w:r>
    </w:p>
    <w:p>
      <w:pPr>
        <w:keepNext w:val="0"/>
        <w:keepLines w:val="0"/>
        <w:widowControl/>
        <w:numPr>
          <w:ilvl w:val="0"/>
          <w:numId w:val="6"/>
        </w:numPr>
        <w:suppressLineNumbers w:val="0"/>
        <w:spacing w:after="240" w:afterAutospacing="0"/>
        <w:jc w:val="left"/>
        <w:rPr>
          <w:rFonts w:hint="eastAsia" w:ascii="宋体" w:hAnsi="宋体" w:cs="宋体"/>
          <w:b w:val="0"/>
          <w:bCs w:val="0"/>
          <w:lang w:val="en-US" w:eastAsia="zh-CN"/>
        </w:rPr>
      </w:pPr>
      <w:r>
        <w:rPr>
          <w:rFonts w:hint="eastAsia" w:ascii="宋体" w:hAnsi="宋体" w:cs="宋体"/>
          <w:b w:val="0"/>
          <w:bCs w:val="0"/>
          <w:lang w:val="en-US" w:eastAsia="zh-CN"/>
        </w:rPr>
        <w:t>学前儿童社会教育  34.动机过程    35.童年早期经验、“前成人”     36.合作</w:t>
      </w:r>
    </w:p>
    <w:p>
      <w:pPr>
        <w:keepNext w:val="0"/>
        <w:keepLines w:val="0"/>
        <w:widowControl/>
        <w:numPr>
          <w:ilvl w:val="0"/>
          <w:numId w:val="7"/>
        </w:numPr>
        <w:suppressLineNumbers w:val="0"/>
        <w:spacing w:after="240" w:afterAutospacing="0"/>
        <w:jc w:val="left"/>
        <w:rPr>
          <w:rFonts w:hint="eastAsia" w:ascii="宋体" w:hAnsi="宋体" w:cs="宋体"/>
          <w:b w:val="0"/>
          <w:bCs w:val="0"/>
          <w:lang w:val="en-US" w:eastAsia="zh-CN"/>
        </w:rPr>
      </w:pPr>
      <w:r>
        <w:rPr>
          <w:rFonts w:hint="default" w:ascii="宋体" w:hAnsi="宋体" w:cs="宋体"/>
          <w:b w:val="0"/>
          <w:bCs w:val="0"/>
          <w:lang w:val="en-US" w:eastAsia="zh-CN"/>
        </w:rPr>
        <w:t>学前儿童提供自主互动的机会</w:t>
      </w:r>
      <w:r>
        <w:rPr>
          <w:rFonts w:hint="eastAsia" w:ascii="宋体" w:hAnsi="宋体" w:cs="宋体"/>
          <w:b w:val="0"/>
          <w:bCs w:val="0"/>
          <w:lang w:val="en-US" w:eastAsia="zh-CN"/>
        </w:rPr>
        <w:t xml:space="preserve">  38.材料的投放   39.安全型、不安全型 </w:t>
      </w:r>
    </w:p>
    <w:p>
      <w:pPr>
        <w:keepNext w:val="0"/>
        <w:keepLines w:val="0"/>
        <w:widowControl/>
        <w:numPr>
          <w:ilvl w:val="0"/>
          <w:numId w:val="8"/>
        </w:numPr>
        <w:suppressLineNumbers w:val="0"/>
        <w:spacing w:after="240" w:afterAutospacing="0"/>
        <w:jc w:val="left"/>
        <w:rPr>
          <w:rFonts w:hint="eastAsia" w:ascii="宋体" w:hAnsi="宋体" w:cs="宋体"/>
          <w:b w:val="0"/>
          <w:bCs w:val="0"/>
          <w:lang w:val="en-US" w:eastAsia="zh-CN"/>
        </w:rPr>
      </w:pPr>
      <w:r>
        <w:rPr>
          <w:rFonts w:hint="eastAsia" w:ascii="宋体" w:hAnsi="宋体" w:cs="宋体"/>
          <w:b w:val="0"/>
          <w:bCs w:val="0"/>
          <w:lang w:val="en-US" w:eastAsia="zh-CN"/>
        </w:rPr>
        <w:t>行为训练法</w:t>
      </w:r>
    </w:p>
    <w:p>
      <w:pPr>
        <w:keepNext w:val="0"/>
        <w:keepLines w:val="0"/>
        <w:widowControl/>
        <w:numPr>
          <w:ilvl w:val="0"/>
          <w:numId w:val="8"/>
        </w:numPr>
        <w:suppressLineNumbers w:val="0"/>
        <w:spacing w:after="240" w:afterAutospacing="0"/>
        <w:jc w:val="left"/>
        <w:rPr>
          <w:rFonts w:hint="default" w:ascii="宋体" w:hAnsi="宋体" w:cs="宋体"/>
          <w:b w:val="0"/>
          <w:bCs w:val="0"/>
          <w:lang w:val="en-US" w:eastAsia="zh-CN"/>
        </w:rPr>
      </w:pPr>
      <w:r>
        <w:rPr>
          <w:rFonts w:hint="default" w:ascii="宋体" w:hAnsi="宋体" w:cs="宋体"/>
          <w:b w:val="0"/>
          <w:bCs w:val="0"/>
          <w:lang w:val="en-US" w:eastAsia="zh-CN"/>
        </w:rPr>
        <w:t>同伴交往是影响儿童社会性发展的重要因素，同伴间的相互作用促进了幼儿社会行为的发展，加速了幼儿社会化的进程。主要表现在: (1)同伴关系构成了 儿童社会能力发展的重要背景; (2)稳定的同伴关系是满足社交需要、使其获得社会支持和安全感的重要源泉;(3)同伴交往经验有利于儿童自我概念和人格的发展。</w:t>
      </w:r>
    </w:p>
    <w:p>
      <w:pPr>
        <w:keepNext w:val="0"/>
        <w:keepLines w:val="0"/>
        <w:widowControl/>
        <w:numPr>
          <w:ilvl w:val="0"/>
          <w:numId w:val="8"/>
        </w:numPr>
        <w:suppressLineNumbers w:val="0"/>
        <w:spacing w:after="240" w:afterAutospacing="0"/>
        <w:jc w:val="left"/>
        <w:rPr>
          <w:rFonts w:hint="default" w:ascii="宋体" w:hAnsi="宋体" w:cs="宋体"/>
          <w:b w:val="0"/>
          <w:bCs w:val="0"/>
          <w:lang w:val="en-US" w:eastAsia="zh-CN"/>
        </w:rPr>
      </w:pPr>
      <w:r>
        <w:rPr>
          <w:rFonts w:hint="default" w:ascii="宋体" w:hAnsi="宋体" w:cs="宋体"/>
          <w:b w:val="0"/>
          <w:bCs w:val="0"/>
          <w:lang w:val="en-US" w:eastAsia="zh-CN"/>
        </w:rPr>
        <w:t>(1)要为学前儿童提供丰富而适宜的游戏和活动的材料。(2)要建立游戏和活动的规则，增强学前儿童规则意识和自我控制能力。(3) 教师要适时参与到游戏和活动中，以增进师幼情感，并给予一定指导。</w:t>
      </w:r>
    </w:p>
    <w:p>
      <w:pPr>
        <w:keepNext w:val="0"/>
        <w:keepLines w:val="0"/>
        <w:widowControl/>
        <w:numPr>
          <w:ilvl w:val="0"/>
          <w:numId w:val="8"/>
        </w:numPr>
        <w:suppressLineNumbers w:val="0"/>
        <w:spacing w:after="240" w:afterAutospacing="0"/>
        <w:jc w:val="left"/>
        <w:rPr>
          <w:rFonts w:hint="default" w:ascii="宋体" w:hAnsi="宋体" w:cs="宋体"/>
          <w:b w:val="0"/>
          <w:bCs w:val="0"/>
          <w:lang w:val="en-US" w:eastAsia="zh-CN"/>
        </w:rPr>
      </w:pPr>
      <w:r>
        <w:rPr>
          <w:rFonts w:hint="default" w:ascii="宋体" w:hAnsi="宋体" w:cs="宋体"/>
          <w:b w:val="0"/>
          <w:bCs w:val="0"/>
          <w:lang w:val="en-US" w:eastAsia="zh-CN"/>
        </w:rPr>
        <w:t>(1) 根据幼儿的具体行为问题的表现类型、性质，选择与此相匹配的指导方法。(2) 依据幼儿的个性特点，选择恰当的指导方法。(3)考 虑幼儿家庭教养状况，选择有效的指导方法。(4) 要征求家长的意见，选择家长愿意接受的指导方法或使家长可以接受的指导方法。</w:t>
      </w:r>
      <w:bookmarkStart w:id="0" w:name="_GoBack"/>
      <w:bookmarkEnd w:id="0"/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C1CCD82E"/>
    <w:multiLevelType w:val="singleLevel"/>
    <w:tmpl w:val="C1CCD82E"/>
    <w:lvl w:ilvl="0" w:tentative="0">
      <w:start w:val="37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D50C6B6C"/>
    <w:multiLevelType w:val="singleLevel"/>
    <w:tmpl w:val="D50C6B6C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EF323F2E"/>
    <w:multiLevelType w:val="singleLevel"/>
    <w:tmpl w:val="EF323F2E"/>
    <w:lvl w:ilvl="0" w:tentative="0">
      <w:start w:val="40"/>
      <w:numFmt w:val="decimal"/>
      <w:lvlText w:val="%1."/>
      <w:lvlJc w:val="left"/>
      <w:pPr>
        <w:tabs>
          <w:tab w:val="left" w:pos="312"/>
        </w:tabs>
      </w:pPr>
    </w:lvl>
  </w:abstractNum>
  <w:abstractNum w:abstractNumId="3">
    <w:nsid w:val="01FCC4F6"/>
    <w:multiLevelType w:val="singleLevel"/>
    <w:tmpl w:val="01FCC4F6"/>
    <w:lvl w:ilvl="0" w:tentative="0">
      <w:start w:val="33"/>
      <w:numFmt w:val="decimal"/>
      <w:lvlText w:val="%1."/>
      <w:lvlJc w:val="left"/>
      <w:pPr>
        <w:tabs>
          <w:tab w:val="left" w:pos="312"/>
        </w:tabs>
      </w:pPr>
    </w:lvl>
  </w:abstractNum>
  <w:abstractNum w:abstractNumId="4">
    <w:nsid w:val="1D63E47C"/>
    <w:multiLevelType w:val="singleLevel"/>
    <w:tmpl w:val="1D63E47C"/>
    <w:lvl w:ilvl="0" w:tentative="0">
      <w:start w:val="25"/>
      <w:numFmt w:val="decimal"/>
      <w:lvlText w:val="%1."/>
      <w:lvlJc w:val="left"/>
      <w:pPr>
        <w:tabs>
          <w:tab w:val="left" w:pos="312"/>
        </w:tabs>
      </w:pPr>
    </w:lvl>
  </w:abstractNum>
  <w:abstractNum w:abstractNumId="5">
    <w:nsid w:val="35F3C2B2"/>
    <w:multiLevelType w:val="singleLevel"/>
    <w:tmpl w:val="35F3C2B2"/>
    <w:lvl w:ilvl="0" w:tentative="0">
      <w:start w:val="21"/>
      <w:numFmt w:val="decimal"/>
      <w:lvlText w:val="%1."/>
      <w:lvlJc w:val="left"/>
      <w:pPr>
        <w:tabs>
          <w:tab w:val="left" w:pos="312"/>
        </w:tabs>
      </w:pPr>
    </w:lvl>
  </w:abstractNum>
  <w:abstractNum w:abstractNumId="6">
    <w:nsid w:val="38A8171B"/>
    <w:multiLevelType w:val="singleLevel"/>
    <w:tmpl w:val="38A8171B"/>
    <w:lvl w:ilvl="0" w:tentative="0">
      <w:start w:val="29"/>
      <w:numFmt w:val="decimal"/>
      <w:lvlText w:val="%1."/>
      <w:lvlJc w:val="left"/>
      <w:pPr>
        <w:tabs>
          <w:tab w:val="left" w:pos="312"/>
        </w:tabs>
      </w:pPr>
    </w:lvl>
  </w:abstractNum>
  <w:abstractNum w:abstractNumId="7">
    <w:nsid w:val="6C491475"/>
    <w:multiLevelType w:val="singleLevel"/>
    <w:tmpl w:val="6C491475"/>
    <w:lvl w:ilvl="0" w:tentative="0">
      <w:start w:val="1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1"/>
  </w:num>
  <w:num w:numId="2">
    <w:abstractNumId w:val="7"/>
  </w:num>
  <w:num w:numId="3">
    <w:abstractNumId w:val="5"/>
  </w:num>
  <w:num w:numId="4">
    <w:abstractNumId w:val="4"/>
  </w:num>
  <w:num w:numId="5">
    <w:abstractNumId w:val="6"/>
  </w:num>
  <w:num w:numId="6">
    <w:abstractNumId w:val="3"/>
  </w:num>
  <w:num w:numId="7">
    <w:abstractNumId w:val="0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F052FDD"/>
    <w:rsid w:val="28747C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Office_11.1.0.8567_F1E327BC-269C-435d-A152-05C5408002CA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H⃝e⃝l⃝e⃝n⃝</cp:lastModifiedBy>
  <dcterms:modified xsi:type="dcterms:W3CDTF">2019-06-05T07:59:23Z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2052-11.1.0.8567</vt:lpwstr>
  </property>
</Properties>
</file>