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进出口贸易实务参考答案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单项选择题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1-5 ACABD  6-10 BCAAD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多项选择题</w:t>
      </w:r>
    </w:p>
    <w:p>
      <w:pPr>
        <w:widowControl w:val="0"/>
        <w:numPr>
          <w:ilvl w:val="0"/>
          <w:numId w:val="2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ABC   2. ABC   3. ABC    4. ABC   5.ABCD   6. ABC  7. ABE   8.ABC  9. ABCD </w:t>
      </w:r>
    </w:p>
    <w:p>
      <w:pPr>
        <w:widowControl w:val="0"/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ABCD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判断题</w:t>
      </w:r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1-5  </w:t>
      </w:r>
      <w:r>
        <w:rPr>
          <w:rFonts w:hint="eastAsia"/>
          <w:lang w:eastAsia="zh-CN"/>
        </w:rPr>
        <w:t>错对错错错</w:t>
      </w:r>
      <w:r>
        <w:rPr>
          <w:rFonts w:hint="eastAsia"/>
          <w:lang w:val="en-US" w:eastAsia="zh-CN"/>
        </w:rPr>
        <w:t xml:space="preserve">    6-10 </w:t>
      </w:r>
      <w:r>
        <w:rPr>
          <w:rFonts w:hint="eastAsia"/>
          <w:lang w:eastAsia="zh-CN"/>
        </w:rPr>
        <w:t>错对错错错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简答题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答案:相同点</w:t>
      </w:r>
    </w:p>
    <w:p>
      <w:pPr>
        <w:rPr>
          <w:rFonts w:hint="eastAsia"/>
        </w:rPr>
      </w:pPr>
      <w:r>
        <w:rPr>
          <w:rFonts w:hint="eastAsia"/>
        </w:rPr>
        <w:t>(1)卖方都是在装运港交货，</w:t>
      </w:r>
    </w:p>
    <w:p>
      <w:pPr>
        <w:rPr>
          <w:rFonts w:hint="eastAsia"/>
        </w:rPr>
      </w:pPr>
      <w:r>
        <w:rPr>
          <w:rFonts w:hint="eastAsia"/>
        </w:rPr>
        <w:t>(2)买卖双方风险的转移以货物越过装运港船舷为界限</w:t>
      </w:r>
    </w:p>
    <w:p>
      <w:pPr>
        <w:rPr>
          <w:rFonts w:hint="eastAsia"/>
        </w:rPr>
      </w:pPr>
      <w:r>
        <w:rPr>
          <w:rFonts w:hint="eastAsia"/>
        </w:rPr>
        <w:t>(3)都适合于水上运输</w:t>
      </w:r>
    </w:p>
    <w:p>
      <w:pPr>
        <w:rPr>
          <w:rFonts w:hint="eastAsia"/>
        </w:rPr>
      </w:pPr>
      <w:r>
        <w:rPr>
          <w:rFonts w:hint="eastAsia"/>
        </w:rPr>
        <w:t>(4)卖方办理出口通关手续，买方办理进口通关手续</w:t>
      </w:r>
    </w:p>
    <w:p>
      <w:pPr>
        <w:rPr>
          <w:rFonts w:hint="eastAsia"/>
        </w:rPr>
      </w:pPr>
      <w:r>
        <w:rPr>
          <w:rFonts w:hint="eastAsia"/>
        </w:rPr>
        <w:t>区别:在运输和保险上存在差别</w:t>
      </w:r>
    </w:p>
    <w:p>
      <w:pPr>
        <w:rPr>
          <w:rFonts w:hint="eastAsia"/>
        </w:rPr>
      </w:pPr>
      <w:r>
        <w:rPr>
          <w:rFonts w:hint="eastAsia"/>
        </w:rPr>
        <w:t>FOB下运输和保险由买方自行安排，卖方无责任; CFR下卖方负责签订运输合同，支付运输费用，保险由买方自行安排; CIF下，运输合同和保险合同均由卖方负责签订，并承担运费和保险费。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</w:rPr>
        <w:t>答案:贸易术语在国际贸易中起着积极的作用，主要表现在下列几个方面:</w:t>
      </w:r>
    </w:p>
    <w:p>
      <w:pPr>
        <w:rPr>
          <w:rFonts w:hint="eastAsia"/>
        </w:rPr>
      </w:pPr>
      <w:r>
        <w:rPr>
          <w:rFonts w:hint="eastAsia"/>
        </w:rPr>
        <w:t>(1)有利于买卖双方治商交易和订立合同</w:t>
      </w:r>
    </w:p>
    <w:p>
      <w:pPr>
        <w:rPr>
          <w:rFonts w:hint="eastAsia"/>
        </w:rPr>
      </w:pPr>
      <w:r>
        <w:rPr>
          <w:rFonts w:hint="eastAsia"/>
        </w:rPr>
        <w:t>(2)有利于买卖双方核算价格和成本.</w:t>
      </w:r>
    </w:p>
    <w:p>
      <w:pPr>
        <w:rPr>
          <w:rFonts w:hint="eastAsia"/>
        </w:rPr>
      </w:pPr>
      <w:r>
        <w:rPr>
          <w:rFonts w:hint="eastAsia"/>
        </w:rPr>
        <w:t>(3)有利于解决履行当中的争议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五、计算题</w:t>
      </w:r>
      <w:bookmarkStart w:id="0" w:name="_GoBack"/>
      <w:bookmarkEnd w:id="0"/>
    </w:p>
    <w:p>
      <w:pPr>
        <w:widowControl w:val="0"/>
        <w:numPr>
          <w:numId w:val="0"/>
        </w:numPr>
        <w:jc w:val="both"/>
        <w:rPr>
          <w:rFonts w:hint="eastAsia"/>
          <w:lang w:eastAsia="zh-CN"/>
        </w:rPr>
      </w:pPr>
      <w:r>
        <w:drawing>
          <wp:inline distT="0" distB="0" distL="114300" distR="114300">
            <wp:extent cx="5273040" cy="1677035"/>
            <wp:effectExtent l="0" t="0" r="381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E70360"/>
    <w:multiLevelType w:val="singleLevel"/>
    <w:tmpl w:val="96E70360"/>
    <w:lvl w:ilvl="0" w:tentative="0">
      <w:start w:val="10"/>
      <w:numFmt w:val="decimal"/>
      <w:suff w:val="space"/>
      <w:lvlText w:val="%1."/>
      <w:lvlJc w:val="left"/>
    </w:lvl>
  </w:abstractNum>
  <w:abstractNum w:abstractNumId="1">
    <w:nsid w:val="AE2387B6"/>
    <w:multiLevelType w:val="singleLevel"/>
    <w:tmpl w:val="AE2387B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B13EA39"/>
    <w:multiLevelType w:val="singleLevel"/>
    <w:tmpl w:val="4B13EA3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7423C"/>
    <w:rsid w:val="45B21026"/>
    <w:rsid w:val="7D0E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2019-11-27T02:20:00Z</dcterms:created>
  <dc:creator>admin</dc:creator>
  <cp:lastModifiedBy>A.东莞卫培教育教务黎老师</cp:lastModifiedBy>
  <dcterms:modified xsi:type="dcterms:W3CDTF">2019-11-27T08:53:51Z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